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招生计划、招生范围和报名条件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28"/>
        <w:gridCol w:w="1751"/>
        <w:gridCol w:w="1651"/>
        <w:gridCol w:w="2228"/>
        <w:gridCol w:w="1307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tblHeader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学校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招生计划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招生范围（一）：招生区域户籍的常住居民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招生范围（二）：随迁子女（需提供父母居住证、合法劳动合同，一年以上社保证明）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招生范围（三）：区域内楼盘、住宅小区的两证生（房产证、户籍）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招生范围（四）：招生区域范围内的房产“一证生”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状元中学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12个班600人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北塔小学、状元小学招生范围（状元社区、资园社区、资枣社区、磨石社区、槐树社区、新渡社区截止275号、观音庵社区、北塔社区、九江社区、西湖社区、渔苗场社区和高撑社区1、2、3组）内的常住居民毕业生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北塔小学、状元小学招生范围（见招生范围一）内的随迁子女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北塔小学、状元小学招生范围（见招生范围一）内的两证生。中驰阳光里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广厦名都、江岸景苑、西湖春天、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君山府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望江府、山水书院、侨银</w:t>
            </w:r>
            <w:r>
              <w:rPr>
                <w:rFonts w:hint="eastAsia" w:ascii="仿宋" w:hAnsi="仿宋" w:eastAsia="仿宋" w:cs="仿宋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资江帝景小区已入住业主子弟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北塔小学、状元小学招生范围（见招生范围一）内的房产“一证生”（不含招生范围三的住宅小区）。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网上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茶元头中学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4个班200人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协鑫阳光小学（资新社区、新滩社区、江北社区）、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茶元头村、沐三村、兴隆社区、马家村、刘黑社区、枫林村、白田社区、樟木社区</w:t>
            </w:r>
            <w:r>
              <w:rPr>
                <w:rFonts w:hint="eastAsia" w:ascii="宋体" w:hAnsi="宋体" w:cs="宋体"/>
                <w:szCs w:val="21"/>
              </w:rPr>
              <w:t>的小学毕业生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竹木交易市场和茶元头街道境内的随迁子女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茶元山庄的两证生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凭通知书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陈家桥学校初中部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3个班150人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陈家桥镇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望城坡、贺井、光裕、李子塘、田庄、兴旺、同兴、万桥、白泥田、桂花、陈家桥、万岁、柑子塘13村和园艺场、原种场2场</w:t>
            </w:r>
            <w:r>
              <w:rPr>
                <w:rFonts w:hint="eastAsia" w:ascii="宋体" w:hAnsi="宋体" w:cs="宋体"/>
                <w:szCs w:val="21"/>
              </w:rPr>
              <w:t>境内的小学应届毕业生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陈家桥镇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望城坡、贺井、光裕、李子塘、田庄、兴旺、同兴、万桥、白泥田、桂花、陈家桥、万岁、柑子塘13村和园艺场、原种场2场</w:t>
            </w:r>
            <w:r>
              <w:rPr>
                <w:rFonts w:hint="eastAsia" w:ascii="宋体" w:hAnsi="宋体" w:cs="宋体"/>
                <w:szCs w:val="21"/>
              </w:rPr>
              <w:t>境内的随迁子女（不含竹木交易市场）小学应届毕业生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－－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－－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凭通知书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北塔区芙蓉学校初中部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5个班250人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柘木社区、杨旗岭社区、桂花社区应届小学毕业生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柘木社区、杨旗岭社区、桂花社区的随迁子女。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坐落柘木社区、杨旗岭社区、桂花社区的住宅小区已入住的两证生。恒大华府、中驰一城、中驰阳光里（按照报名人数抽签50%）、世界钰园、康桥名门、乾道大院、江馨裕泽园、中驰公馆、华馨佳苑、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君山府（按照报名人数抽签50%）、</w:t>
            </w:r>
            <w:r>
              <w:rPr>
                <w:rFonts w:hint="eastAsia" w:ascii="宋体" w:hAnsi="宋体" w:cs="宋体"/>
                <w:szCs w:val="21"/>
              </w:rPr>
              <w:t>西湖春天（按照报名人数抽签50%）、望江府（按照报名人数抽签50%）小区已入住业主子弟。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坐落杨旗岭社区、柘木、桂花社区的房产“一证生”（不含招生范围三的住宅小区）。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网上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状元小学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9个班405人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状元社区、资园社区、资枣社区、磨石社区、槐树社区、新渡社区截止275号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  <w:vertAlign w:val="subscript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在前列区域住宅小区的两证生。中驰阳光里、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君山府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望江府、侨银</w:t>
            </w:r>
            <w:r>
              <w:rPr>
                <w:rFonts w:hint="eastAsia" w:ascii="仿宋" w:hAnsi="仿宋" w:eastAsia="仿宋" w:cs="仿宋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资帝景小区已入住业主子弟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招生范围一区域的房产“一证生”（不含招生范围三的住宅小区）。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网上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北塔小学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3个班135人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观音庵社区、北塔社区、九江社区、西湖社区、渔苗场社区和高撑社区1、2、3组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在前列区域住宅小区的两证生。广厦名都、江岸景苑、山水书院小区已入住业主子弟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招生范围一区域的房产“一证生”（不含招生范围三的住宅小区）。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网上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高撑小学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4个班180人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高撑社区、丰江社区、匡家社区、农科社区、市园艺场、邓家村。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在前列区域住宅小区的两证生。世界钰园、乾道大院、康桥名门、西湖春天小区已入住业主子弟。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招生范围一区域的房产“一证生”（不含招生范围三的住宅小区）。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网上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陈家桥学校小学部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3个班135人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陈家桥村、望城坡村、原下马石村、原高马冲村、原石子坳村、原种场、陈家桥园艺场、田庄村。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在前列区域楼盘、住宅小区的两证生。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北塔区芙蓉学校小学部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5个班225人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杨旗岭社区、柘木社区、桂花社区。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在前列区域的随迁子女。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坐落前列区域住宅小区已入住的两证生。中驰一城、恒大华府、江馨裕泽园、中驰公馆、华馨佳苑、望江府（按照报名人数抽签50%）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君山府（按照报名人数抽签50%）、</w:t>
            </w:r>
            <w:r>
              <w:rPr>
                <w:rFonts w:hint="eastAsia" w:ascii="宋体" w:hAnsi="宋体" w:cs="宋体"/>
                <w:szCs w:val="21"/>
              </w:rPr>
              <w:t>康桥名门（按照报名人数抽签50%）、西湖春天（按照报名人数抽签50%）、中驰阳光里（按照报名人数抽签50%）、乾道大院（按照报名人数抽签50%）、世界钰园（按照报名人数抽签50%）小区已入住业主子弟。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坐落杨旗岭社区、柘木社区、桂花社区房产“一证生”（不含招生范围三的住宅小区）。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网上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协鑫阳光小学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3个班135人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资新社区、新滩社区、江北社区、新渡社区（以面粉厂上坡处天桥为界，以西为协鑫阳光小学招生范围，以东截至329号）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前列区域楼盘、住宅小区的两证生。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网上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茶元头小学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2个班90人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茶元头村（含原河上桥村）、马家村、原兴隆村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合心小学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1个班45人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原白泥田村、原万桥村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万岁庙小学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1个班45人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万岁社区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田江小学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1个班45人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田江村、苗儿村（含响水村）、谷洲村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柑子塘小学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1个班45人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原柑子塘村、原廖家村、原三塘冲村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双树小学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1个班45人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贺井村、李子塘村、光裕村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－－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枫林文华希望小学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1个班45人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原枫林村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竹木交易市场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利江乔梁希望小学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1个班45人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原新利村、原涟江村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－－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五七小学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1个班45人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刘黑社区、白田社区、樟木社区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－－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六十苗圃希望小学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1个班45人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260" w:lineRule="exact"/>
              <w:ind w:firstLine="3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沐三村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在前列区域的随迁子女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－－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湘郡铭志学校小学部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4个班 180 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260" w:lineRule="exact"/>
              <w:ind w:firstLine="3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面向三区</w:t>
            </w:r>
          </w:p>
        </w:tc>
        <w:tc>
          <w:tcPr>
            <w:tcW w:w="5326" w:type="dxa"/>
            <w:gridSpan w:val="3"/>
            <w:vMerge w:val="restart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充要求：1.招生咨询电话：0739——5651313；2.报名前，意向就读该校的学生家长务必全面了解该学校办学模式、管理方法、收费政策和全寄宿制的要求；3.已被湘郡铭志学校录取的学生，一旦放弃就读，必须接受市、区教育局的统筹安排（北塔区城区学校不接收、不安排已被湘郡铭志学校派位录取却自动放弃的学生）。</w:t>
            </w:r>
          </w:p>
        </w:tc>
        <w:tc>
          <w:tcPr>
            <w:tcW w:w="455" w:type="dxa"/>
            <w:vMerge w:val="restart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网上</w:t>
            </w:r>
          </w:p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509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湘郡铭志学校初中部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11个班 550 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招生本校小学毕业生400人，面向三区派位录取150人</w:t>
            </w:r>
          </w:p>
        </w:tc>
        <w:tc>
          <w:tcPr>
            <w:tcW w:w="5326" w:type="dxa"/>
            <w:gridSpan w:val="3"/>
            <w:vMerge w:val="continue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55" w:type="dxa"/>
            <w:vMerge w:val="continue"/>
            <w:noWrap w:val="0"/>
            <w:vAlign w:val="center"/>
          </w:tcPr>
          <w:p>
            <w:pPr>
              <w:tabs>
                <w:tab w:val="center" w:pos="4153"/>
              </w:tabs>
              <w:spacing w:line="26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tabs>
          <w:tab w:val="center" w:pos="4153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招生范围（一）、招生范围（二）、招生范围（三）、招生范围（四）依次录取。在城区学校学位不足以满足全部四类范围时，依照招生范围（一）到（四）的顺序依次派位，未能派入的，由区教育局按照“相对就近”原则调剂安排学校就读，出现同范围超员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实施摇号派位。</w:t>
      </w:r>
    </w:p>
    <w:p>
      <w:pPr>
        <w:tabs>
          <w:tab w:val="center" w:pos="4153"/>
        </w:tabs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本次调整的招生区域自2021年秋季开始实行。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15AC8"/>
    <w:rsid w:val="23315AC8"/>
    <w:rsid w:val="45DA00E7"/>
    <w:rsid w:val="7A240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customStyle="1" w:styleId="7">
    <w:name w:val="样式2"/>
    <w:basedOn w:val="4"/>
    <w:uiPriority w:val="0"/>
    <w:rPr>
      <w:rFonts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2021-08-07T06:42:00Z</dcterms:created>
  <dc:creator>jianb</dc:creator>
  <cp:lastModifiedBy>jianb</cp:lastModifiedBy>
  <dcterms:modified xsi:type="dcterms:W3CDTF">2021-08-07T06:42:58Z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B06BE106AD994339AC4F2205C2BD5207</vt:lpwstr>
  </property>
</Properties>
</file>